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A1" w:rsidRPr="001A02D9" w:rsidRDefault="007A33A1" w:rsidP="001A02D9">
      <w:pPr>
        <w:spacing w:line="480" w:lineRule="auto"/>
        <w:jc w:val="center"/>
        <w:rPr>
          <w:b/>
          <w:sz w:val="36"/>
          <w:szCs w:val="36"/>
        </w:rPr>
      </w:pPr>
      <w:r w:rsidRPr="001A02D9">
        <w:rPr>
          <w:rFonts w:hint="eastAsia"/>
          <w:b/>
          <w:sz w:val="36"/>
          <w:szCs w:val="36"/>
        </w:rPr>
        <w:t>宁国市海大生物科技</w:t>
      </w:r>
      <w:bookmarkStart w:id="0" w:name="_GoBack"/>
      <w:bookmarkEnd w:id="0"/>
      <w:r w:rsidRPr="001A02D9">
        <w:rPr>
          <w:rFonts w:hint="eastAsia"/>
          <w:b/>
          <w:sz w:val="36"/>
          <w:szCs w:val="36"/>
        </w:rPr>
        <w:t>有限公司简介</w:t>
      </w:r>
    </w:p>
    <w:p w:rsidR="007A33A1" w:rsidRDefault="007A33A1" w:rsidP="0004240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33A1">
        <w:rPr>
          <w:rFonts w:asciiTheme="minorEastAsia" w:hAnsiTheme="minorEastAsia"/>
          <w:sz w:val="28"/>
          <w:szCs w:val="28"/>
        </w:rPr>
        <w:t>宁国</w:t>
      </w:r>
      <w:r w:rsidR="002C6BC3">
        <w:rPr>
          <w:rFonts w:asciiTheme="minorEastAsia" w:hAnsiTheme="minorEastAsia" w:hint="eastAsia"/>
          <w:sz w:val="28"/>
          <w:szCs w:val="28"/>
        </w:rPr>
        <w:t>海大</w:t>
      </w:r>
      <w:r w:rsidR="002C6BC3" w:rsidRPr="001A737E">
        <w:rPr>
          <w:rFonts w:ascii="宋体" w:hAnsi="宋体" w:cs="Arial" w:hint="eastAsia"/>
          <w:sz w:val="28"/>
          <w:szCs w:val="28"/>
        </w:rPr>
        <w:t>是广东海大集团股份有限公司（股票代码002311</w:t>
      </w:r>
      <w:r w:rsidR="002C6BC3">
        <w:rPr>
          <w:rFonts w:ascii="宋体" w:hAnsi="宋体" w:cs="Arial" w:hint="eastAsia"/>
          <w:sz w:val="28"/>
          <w:szCs w:val="28"/>
        </w:rPr>
        <w:t>）与安徽顺安农业发展股份有限公司于2</w:t>
      </w:r>
      <w:r w:rsidR="002C6BC3">
        <w:rPr>
          <w:rFonts w:ascii="宋体" w:hAnsi="宋体" w:cs="Arial"/>
          <w:sz w:val="28"/>
          <w:szCs w:val="28"/>
        </w:rPr>
        <w:t>021</w:t>
      </w:r>
      <w:r w:rsidR="002C6BC3">
        <w:rPr>
          <w:rFonts w:ascii="宋体" w:hAnsi="宋体" w:cs="Arial" w:hint="eastAsia"/>
          <w:sz w:val="28"/>
          <w:szCs w:val="28"/>
        </w:rPr>
        <w:t>年9月2</w:t>
      </w:r>
      <w:r w:rsidR="002C6BC3">
        <w:rPr>
          <w:rFonts w:ascii="宋体" w:hAnsi="宋体" w:cs="Arial"/>
          <w:sz w:val="28"/>
          <w:szCs w:val="28"/>
        </w:rPr>
        <w:t>6</w:t>
      </w:r>
      <w:r w:rsidR="002C6BC3">
        <w:rPr>
          <w:rFonts w:ascii="宋体" w:hAnsi="宋体" w:cs="Arial" w:hint="eastAsia"/>
          <w:sz w:val="28"/>
          <w:szCs w:val="28"/>
        </w:rPr>
        <w:t>日合资成立的</w:t>
      </w:r>
      <w:r w:rsidR="002C6BC3" w:rsidRPr="001A737E">
        <w:rPr>
          <w:rFonts w:ascii="宋体" w:hAnsi="宋体" w:cs="Arial" w:hint="eastAsia"/>
          <w:sz w:val="28"/>
          <w:szCs w:val="28"/>
        </w:rPr>
        <w:t>。</w:t>
      </w:r>
      <w:r w:rsidRPr="007A33A1">
        <w:rPr>
          <w:rFonts w:asciiTheme="minorEastAsia" w:hAnsiTheme="minorEastAsia"/>
          <w:sz w:val="28"/>
          <w:szCs w:val="28"/>
        </w:rPr>
        <w:t>公司位于安徽省宁国市经济技术开发区双龙路西侧，注册资本3000万元人民币。</w:t>
      </w:r>
      <w:r w:rsidR="0028012F">
        <w:rPr>
          <w:rFonts w:asciiTheme="minorEastAsia" w:hAnsiTheme="minorEastAsia" w:hint="eastAsia"/>
          <w:sz w:val="28"/>
          <w:szCs w:val="28"/>
        </w:rPr>
        <w:t>宁国海大现有职工</w:t>
      </w:r>
      <w:r w:rsidR="002C6BC3">
        <w:rPr>
          <w:rFonts w:asciiTheme="minorEastAsia" w:hAnsiTheme="minorEastAsia"/>
          <w:sz w:val="28"/>
          <w:szCs w:val="28"/>
        </w:rPr>
        <w:t>40</w:t>
      </w:r>
      <w:r w:rsidR="0028012F">
        <w:rPr>
          <w:rFonts w:asciiTheme="minorEastAsia" w:hAnsiTheme="minorEastAsia" w:hint="eastAsia"/>
          <w:sz w:val="28"/>
          <w:szCs w:val="28"/>
        </w:rPr>
        <w:t>人，</w:t>
      </w:r>
      <w:r w:rsidRPr="007A33A1">
        <w:rPr>
          <w:rFonts w:asciiTheme="minorEastAsia" w:hAnsiTheme="minorEastAsia"/>
          <w:sz w:val="28"/>
          <w:szCs w:val="28"/>
        </w:rPr>
        <w:t>是以从事畜禽饲料生产、销售及技术服务为主</w:t>
      </w:r>
      <w:r w:rsidR="0028012F">
        <w:rPr>
          <w:rFonts w:asciiTheme="minorEastAsia" w:hAnsiTheme="minorEastAsia" w:hint="eastAsia"/>
          <w:sz w:val="28"/>
          <w:szCs w:val="28"/>
        </w:rPr>
        <w:t>，销量</w:t>
      </w:r>
      <w:r w:rsidRPr="007A33A1">
        <w:rPr>
          <w:rFonts w:asciiTheme="minorEastAsia" w:hAnsiTheme="minorEastAsia"/>
          <w:sz w:val="28"/>
          <w:szCs w:val="28"/>
        </w:rPr>
        <w:t>覆盖安徽、江苏、浙江市场</w:t>
      </w:r>
      <w:r w:rsidR="001A02D9">
        <w:rPr>
          <w:rFonts w:asciiTheme="minorEastAsia" w:hAnsiTheme="minorEastAsia" w:hint="eastAsia"/>
          <w:sz w:val="28"/>
          <w:szCs w:val="28"/>
        </w:rPr>
        <w:t>，2022年销量预计8万吨，销售收入3亿元</w:t>
      </w:r>
      <w:r w:rsidRPr="007A33A1">
        <w:rPr>
          <w:rFonts w:asciiTheme="minorEastAsia" w:hAnsiTheme="minorEastAsia"/>
          <w:sz w:val="28"/>
          <w:szCs w:val="28"/>
        </w:rPr>
        <w:t>。现有颗粒配合饲料生产线3条，年产能24万吨配合饲料，拥有一套独立的配料、原料进仓系统。采用正昌生产的全套生产设备：主要设备有</w:t>
      </w:r>
      <w:r w:rsidR="001A02D9">
        <w:rPr>
          <w:rFonts w:asciiTheme="minorEastAsia" w:hAnsiTheme="minorEastAsia"/>
          <w:sz w:val="28"/>
          <w:szCs w:val="28"/>
        </w:rPr>
        <w:t>PLC</w:t>
      </w:r>
      <w:r w:rsidRPr="007A33A1">
        <w:rPr>
          <w:rFonts w:asciiTheme="minorEastAsia" w:hAnsiTheme="minorEastAsia"/>
          <w:sz w:val="28"/>
          <w:szCs w:val="28"/>
        </w:rPr>
        <w:t>自动电脑配科系统、正昌578制粒机、逆流式冷却塔等</w:t>
      </w:r>
      <w:r w:rsidR="0028012F">
        <w:rPr>
          <w:rFonts w:asciiTheme="minorEastAsia" w:hAnsiTheme="minorEastAsia" w:hint="eastAsia"/>
          <w:sz w:val="28"/>
          <w:szCs w:val="28"/>
        </w:rPr>
        <w:t>。</w:t>
      </w:r>
      <w:r w:rsidRPr="007A33A1">
        <w:rPr>
          <w:rFonts w:asciiTheme="minorEastAsia" w:hAnsiTheme="minorEastAsia"/>
          <w:sz w:val="28"/>
          <w:szCs w:val="28"/>
        </w:rPr>
        <w:br/>
      </w:r>
      <w:r w:rsidRPr="007A33A1">
        <w:rPr>
          <w:rFonts w:asciiTheme="minorEastAsia" w:hAnsiTheme="minorEastAsia" w:hint="eastAsia"/>
          <w:sz w:val="28"/>
          <w:szCs w:val="28"/>
        </w:rPr>
        <w:t xml:space="preserve">     </w:t>
      </w:r>
      <w:r w:rsidRPr="007A33A1">
        <w:rPr>
          <w:rFonts w:asciiTheme="minorEastAsia" w:hAnsiTheme="minorEastAsia"/>
          <w:sz w:val="28"/>
          <w:szCs w:val="28"/>
        </w:rPr>
        <w:t>公司现有圆立筒仓3个，每个筒仓储存量2000吨。我司设有专业的检化验室，设有质检人员5人，并配备</w:t>
      </w:r>
      <w:r w:rsidR="001A02D9">
        <w:rPr>
          <w:rFonts w:asciiTheme="minorEastAsia" w:hAnsiTheme="minorEastAsia" w:hint="eastAsia"/>
          <w:sz w:val="28"/>
          <w:szCs w:val="28"/>
        </w:rPr>
        <w:t>近红外分析仪、</w:t>
      </w:r>
      <w:r w:rsidRPr="007A33A1">
        <w:rPr>
          <w:rFonts w:asciiTheme="minorEastAsia" w:hAnsiTheme="minorEastAsia"/>
          <w:sz w:val="28"/>
          <w:szCs w:val="28"/>
        </w:rPr>
        <w:t>KDN定氮仪、精密电子天秤、分析天平、恒温振荡器、分光光度计等先进设备，可随时监测转基因玉米、大豆的水分、温度霉变、容重、呕吐毒素、黄曲霉毒素、赤霉烯酮等情况，能够确保粮食的存储和使用安全。</w:t>
      </w:r>
    </w:p>
    <w:p w:rsidR="00042400" w:rsidRDefault="00042400" w:rsidP="007A33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公司严把质量关，不仅拥有先进的检化验设备而且还配备了专业的化验员和品管员。所有大宗原料由集团统一集中</w:t>
      </w:r>
      <w:r w:rsidR="001A02D9">
        <w:rPr>
          <w:rFonts w:hint="eastAsia"/>
          <w:sz w:val="28"/>
          <w:szCs w:val="28"/>
        </w:rPr>
        <w:t>采购，在供应商的选择上进行严格的筛选与评审，原料到厂后不仅要</w:t>
      </w:r>
      <w:r>
        <w:rPr>
          <w:rFonts w:hint="eastAsia"/>
          <w:sz w:val="28"/>
          <w:szCs w:val="28"/>
        </w:rPr>
        <w:t>进行严格的物理检测还要进行科</w:t>
      </w:r>
      <w:r w:rsidR="001A02D9">
        <w:rPr>
          <w:rFonts w:hint="eastAsia"/>
          <w:sz w:val="28"/>
          <w:szCs w:val="28"/>
        </w:rPr>
        <w:t>学的化学检测，杜绝任何质量达不到我司验收标准的原料入库。近红外分析仪能够及时对每批成品进行</w:t>
      </w:r>
      <w:r>
        <w:rPr>
          <w:rFonts w:hint="eastAsia"/>
          <w:sz w:val="28"/>
          <w:szCs w:val="28"/>
        </w:rPr>
        <w:t>检测，保证成品的质量</w:t>
      </w:r>
      <w:r>
        <w:rPr>
          <w:rFonts w:ascii="宋体" w:hAnsi="宋体" w:hint="eastAsia"/>
          <w:sz w:val="28"/>
          <w:szCs w:val="28"/>
        </w:rPr>
        <w:t>，坚决杜绝不合格产品流入市场</w:t>
      </w:r>
    </w:p>
    <w:p w:rsidR="00B120C9" w:rsidRDefault="00B120C9" w:rsidP="00B120C9">
      <w:pPr>
        <w:spacing w:line="600" w:lineRule="exact"/>
        <w:ind w:firstLine="540"/>
        <w:rPr>
          <w:rFonts w:asciiTheme="minorEastAsia" w:hAnsiTheme="minorEastAsia" w:hint="eastAsia"/>
          <w:sz w:val="28"/>
          <w:szCs w:val="28"/>
        </w:rPr>
      </w:pPr>
      <w:r w:rsidRPr="00B120C9">
        <w:rPr>
          <w:rFonts w:asciiTheme="minorEastAsia" w:hAnsiTheme="minorEastAsia" w:hint="eastAsia"/>
          <w:sz w:val="28"/>
          <w:szCs w:val="28"/>
        </w:rPr>
        <w:t>宁国海大坚持“为客户创造价值”的经营理念，践行海大集团“科</w:t>
      </w:r>
      <w:r w:rsidRPr="00B120C9">
        <w:rPr>
          <w:rFonts w:asciiTheme="minorEastAsia" w:hAnsiTheme="minorEastAsia" w:hint="eastAsia"/>
          <w:sz w:val="28"/>
          <w:szCs w:val="28"/>
        </w:rPr>
        <w:lastRenderedPageBreak/>
        <w:t>技兴农，改变中国农村现状”的使命，依靠海大集团技术优势，采购优势，为广大养殖户提供最优性价比的产品，帮助养殖户致富。努力为促进</w:t>
      </w:r>
      <w:r>
        <w:rPr>
          <w:rFonts w:asciiTheme="minorEastAsia" w:hAnsiTheme="minorEastAsia" w:hint="eastAsia"/>
          <w:sz w:val="28"/>
          <w:szCs w:val="28"/>
        </w:rPr>
        <w:t>宁国</w:t>
      </w:r>
      <w:r w:rsidRPr="00B120C9">
        <w:rPr>
          <w:rFonts w:asciiTheme="minorEastAsia" w:hAnsiTheme="minorEastAsia" w:hint="eastAsia"/>
          <w:sz w:val="28"/>
          <w:szCs w:val="28"/>
        </w:rPr>
        <w:t>地区畜牧养殖业的健康发展做出应有的贡献！</w:t>
      </w:r>
    </w:p>
    <w:p w:rsidR="00BC6C37" w:rsidRDefault="00BC6C37" w:rsidP="00B120C9">
      <w:pPr>
        <w:spacing w:line="600" w:lineRule="exact"/>
        <w:ind w:firstLine="54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招聘：</w:t>
      </w:r>
    </w:p>
    <w:p w:rsidR="00BC6C37" w:rsidRDefault="00BC6C37" w:rsidP="00B120C9">
      <w:pPr>
        <w:spacing w:line="600" w:lineRule="exact"/>
        <w:ind w:firstLine="540"/>
        <w:rPr>
          <w:rFonts w:asciiTheme="minorEastAsia" w:hAnsiTheme="minorEastAsia" w:hint="eastAsia"/>
          <w:sz w:val="28"/>
          <w:szCs w:val="28"/>
        </w:rPr>
      </w:pPr>
      <w:r w:rsidRPr="00BC6C37">
        <w:rPr>
          <w:rFonts w:asciiTheme="minorEastAsia" w:hAnsiTheme="minorEastAsia" w:hint="eastAsia"/>
          <w:sz w:val="28"/>
          <w:szCs w:val="28"/>
        </w:rPr>
        <w:t>现场品控一名，工资5000～6000元/月，中控员一名，工资6000～7000元/月，交五险</w:t>
      </w:r>
    </w:p>
    <w:p w:rsidR="00BC6C37" w:rsidRDefault="00BC6C37" w:rsidP="00BC6C37">
      <w:pPr>
        <w:spacing w:line="600" w:lineRule="exact"/>
        <w:ind w:firstLine="54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专业：生物科学、生物技术、食品科学与技术</w:t>
      </w:r>
    </w:p>
    <w:p w:rsidR="00BC6C37" w:rsidRDefault="00120D64" w:rsidP="00BC6C37">
      <w:pPr>
        <w:spacing w:line="600" w:lineRule="exact"/>
        <w:ind w:firstLine="540"/>
        <w:rPr>
          <w:rFonts w:asciiTheme="minorEastAsia" w:hAnsiTheme="minorEastAsia" w:hint="eastAsia"/>
          <w:sz w:val="28"/>
          <w:szCs w:val="28"/>
        </w:rPr>
      </w:pPr>
      <w:r w:rsidRPr="00120D64">
        <w:rPr>
          <w:rFonts w:asciiTheme="minorEastAsia" w:hAnsiTheme="minorEastAsia" w:hint="eastAsia"/>
          <w:sz w:val="28"/>
          <w:szCs w:val="28"/>
        </w:rPr>
        <w:t>工作地点在</w:t>
      </w:r>
      <w:r>
        <w:rPr>
          <w:rFonts w:asciiTheme="minorEastAsia" w:hAnsiTheme="minorEastAsia" w:hint="eastAsia"/>
          <w:sz w:val="28"/>
          <w:szCs w:val="28"/>
        </w:rPr>
        <w:t>宣城市</w:t>
      </w:r>
      <w:r w:rsidRPr="00120D64">
        <w:rPr>
          <w:rFonts w:asciiTheme="minorEastAsia" w:hAnsiTheme="minorEastAsia" w:hint="eastAsia"/>
          <w:sz w:val="28"/>
          <w:szCs w:val="28"/>
        </w:rPr>
        <w:t>宁国</w:t>
      </w:r>
      <w:r>
        <w:rPr>
          <w:rFonts w:asciiTheme="minorEastAsia" w:hAnsiTheme="minorEastAsia" w:hint="eastAsia"/>
          <w:sz w:val="28"/>
          <w:szCs w:val="28"/>
        </w:rPr>
        <w:t>市</w:t>
      </w:r>
    </w:p>
    <w:p w:rsidR="00BC6C37" w:rsidRPr="00B120C9" w:rsidRDefault="00BC6C37" w:rsidP="00BC6C37">
      <w:pPr>
        <w:spacing w:line="600" w:lineRule="exact"/>
        <w:ind w:firstLine="540"/>
        <w:rPr>
          <w:rFonts w:asciiTheme="minorEastAsia" w:hAnsiTheme="minorEastAsia"/>
          <w:sz w:val="28"/>
          <w:szCs w:val="28"/>
        </w:rPr>
      </w:pPr>
    </w:p>
    <w:p w:rsidR="009B2985" w:rsidRDefault="009B2985" w:rsidP="007A33A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9B2985" w:rsidSect="00F3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2D" w:rsidRDefault="005F2E2D" w:rsidP="007A33A1">
      <w:r>
        <w:separator/>
      </w:r>
    </w:p>
  </w:endnote>
  <w:endnote w:type="continuationSeparator" w:id="0">
    <w:p w:rsidR="005F2E2D" w:rsidRDefault="005F2E2D" w:rsidP="007A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2D" w:rsidRDefault="005F2E2D" w:rsidP="007A33A1">
      <w:r>
        <w:separator/>
      </w:r>
    </w:p>
  </w:footnote>
  <w:footnote w:type="continuationSeparator" w:id="0">
    <w:p w:rsidR="005F2E2D" w:rsidRDefault="005F2E2D" w:rsidP="007A3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2A3"/>
    <w:rsid w:val="00042400"/>
    <w:rsid w:val="00120D64"/>
    <w:rsid w:val="001A02D9"/>
    <w:rsid w:val="001D1BD3"/>
    <w:rsid w:val="0028012F"/>
    <w:rsid w:val="002B739A"/>
    <w:rsid w:val="002C6BC3"/>
    <w:rsid w:val="00466F04"/>
    <w:rsid w:val="004F4BCA"/>
    <w:rsid w:val="00571A9A"/>
    <w:rsid w:val="005F2E2D"/>
    <w:rsid w:val="007A33A1"/>
    <w:rsid w:val="0082172A"/>
    <w:rsid w:val="009B2985"/>
    <w:rsid w:val="00B120C9"/>
    <w:rsid w:val="00BC6C37"/>
    <w:rsid w:val="00BE682F"/>
    <w:rsid w:val="00EE02A3"/>
    <w:rsid w:val="00F3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4</cp:revision>
  <dcterms:created xsi:type="dcterms:W3CDTF">2022-10-22T06:46:00Z</dcterms:created>
  <dcterms:modified xsi:type="dcterms:W3CDTF">2022-12-03T08:47:00Z</dcterms:modified>
</cp:coreProperties>
</file>